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sz w:val="36"/>
        </w:rPr>
        <w:t xml:space="preserve">Универсальный шаблон резюме для HR Китая </w:t>
      </w:r>
      <w:r>
        <w:rPr>
          <w:b/>
          <w:sz w:val="36"/>
        </w:rPr>
        <w:t>（中俄双语 | MTPE/LQA/本地化）</w:t>
      </w:r>
    </w:p>
    <w:p>
      <w:pPr>
        <w:pStyle w:val="Hint"/>
      </w:pPr>
      <w:r>
        <w:rPr>
          <w:i/>
        </w:rPr>
        <w:t xml:space="preserve">Подсказка: замените все фигурные скобки </w:t>
      </w:r>
      <w:r>
        <w:rPr>
          <w:b/>
        </w:rPr>
        <w:t>{{…}}</w:t>
      </w:r>
      <w:r>
        <w:t xml:space="preserve"> на ваши данные. Оставьте разделы, релевантные вакансии; другие можно удалить.</w:t>
      </w:r>
    </w:p>
    <w:p>
      <w:pPr>
        <w:pStyle w:val="Hint"/>
      </w:pPr>
      <w:r>
        <w:rPr>
          <w:i/>
        </w:rPr>
        <w:t xml:space="preserve">Рекомендуемое имя файла: </w:t>
      </w:r>
      <w:r>
        <w:t>简历_[роль]_ФамилияИмя_2025.pdf</w:t>
      </w:r>
    </w:p>
    <w:p/>
    <w:p>
      <w:r>
        <w:rPr>
          <w:b/>
        </w:rPr>
        <w:t>个人信息 / Личные данные</w:t>
      </w:r>
    </w:p>
    <w:tbl>
      <w:tblPr>
        <w:tblStyle w:val="TableGrid"/>
        <w:tblW w:type="auto" w:w="0"/>
        <w:tblLayout w:type="autofit"/>
        <w:tblLook w:firstColumn="1" w:firstRow="1" w:lastColumn="0" w:lastRow="0" w:noHBand="0" w:noVBand="1" w:val="04A0"/>
      </w:tblPr>
      <w:tblGrid>
        <w:gridCol w:w="4873"/>
        <w:gridCol w:w="4873"/>
      </w:tblGrid>
      <w:tr>
        <w:tc>
          <w:tcPr>
            <w:tcW w:type="dxa" w:w="4873"/>
          </w:tcPr>
          <w:p>
            <w:r>
              <w:t>姓名 / Name</w:t>
            </w:r>
          </w:p>
        </w:tc>
        <w:tc>
          <w:tcPr>
            <w:tcW w:type="dxa" w:w="4873"/>
          </w:tcPr>
          <w:p>
            <w:r>
              <w:t>{{Иван Петров（Ivan Petrov）}}</w:t>
            </w:r>
          </w:p>
        </w:tc>
      </w:tr>
      <w:tr>
        <w:tc>
          <w:tcPr>
            <w:tcW w:type="dxa" w:w="4873"/>
          </w:tcPr>
          <w:p>
            <w:r>
              <w:t>手机 / Phone</w:t>
            </w:r>
          </w:p>
        </w:tc>
        <w:tc>
          <w:tcPr>
            <w:tcW w:type="dxa" w:w="4873"/>
          </w:tcPr>
          <w:p>
            <w:r>
              <w:t>{{+86 138‑0000‑0000 | +7 9XX‑XXX‑XX‑XX}}</w:t>
            </w:r>
          </w:p>
        </w:tc>
      </w:tr>
      <w:tr>
        <w:tc>
          <w:tcPr>
            <w:tcW w:type="dxa" w:w="4873"/>
          </w:tcPr>
          <w:p>
            <w:r>
              <w:t>微信 / WeChat</w:t>
            </w:r>
          </w:p>
        </w:tc>
        <w:tc>
          <w:tcPr>
            <w:tcW w:type="dxa" w:w="4873"/>
          </w:tcPr>
          <w:p>
            <w:r>
              <w:t>{{ivan_petrov_cn}}</w:t>
            </w:r>
          </w:p>
        </w:tc>
      </w:tr>
      <w:tr>
        <w:tc>
          <w:tcPr>
            <w:tcW w:type="dxa" w:w="4873"/>
          </w:tcPr>
          <w:p>
            <w:r>
              <w:t>邮箱 / Email</w:t>
            </w:r>
          </w:p>
        </w:tc>
        <w:tc>
          <w:tcPr>
            <w:tcW w:type="dxa" w:w="4873"/>
          </w:tcPr>
          <w:p>
            <w:r>
              <w:t>{{ivan.petrov@example.com}}</w:t>
            </w:r>
          </w:p>
        </w:tc>
      </w:tr>
      <w:tr>
        <w:tc>
          <w:tcPr>
            <w:tcW w:type="dxa" w:w="4873"/>
          </w:tcPr>
          <w:p>
            <w:r>
              <w:t>现居地 / Location</w:t>
            </w:r>
          </w:p>
        </w:tc>
        <w:tc>
          <w:tcPr>
            <w:tcW w:type="dxa" w:w="4873"/>
          </w:tcPr>
          <w:p>
            <w:r>
              <w:t>{{北京（可出差 / 可远程）}}</w:t>
            </w:r>
          </w:p>
        </w:tc>
      </w:tr>
      <w:tr>
        <w:tc>
          <w:tcPr>
            <w:tcW w:type="dxa" w:w="4873"/>
          </w:tcPr>
          <w:p>
            <w:r>
              <w:t>签证 / Work Permit</w:t>
            </w:r>
          </w:p>
        </w:tc>
        <w:tc>
          <w:tcPr>
            <w:tcW w:type="dxa" w:w="4873"/>
          </w:tcPr>
          <w:p>
            <w:r>
              <w:t>{{中国工作许可（Z）/ 可办理}}</w:t>
            </w:r>
          </w:p>
        </w:tc>
      </w:tr>
    </w:tbl>
    <w:p/>
    <w:p>
      <w:r>
        <w:rPr>
          <w:b/>
        </w:rPr>
        <w:t>一句话简介 / Короткое позиционирование：</w:t>
      </w:r>
    </w:p>
    <w:p>
      <w:r>
        <w:t>中俄双语 {{роль：本地化与MTPE专家 / локализатор, MTPE}}（{{домен：汽车零部件 &amp; 跨境电商}}），熟悉 ISO 17100/18587 与 Baidu/Youdao/iFlytek MT 管线，能以 术语库+LQA 保障上线质量与合规。</w:t>
      </w:r>
    </w:p>
    <w:p/>
    <w:p>
      <w:r>
        <w:rPr>
          <w:b/>
        </w:rPr>
        <w:t>求职意向 / Целевая роль：</w:t>
      </w:r>
    </w:p>
    <w:p>
      <w:r>
        <w:t>目标职位：{{高级中俄翻译（MTPE/LQA）、本地化项目主管、术语管理专家、AI 训练师}} | 城市：{{北京 / 上海 / 深圳}} | 薪资范围：{{面议}} | 到岗时间：{{2周内}}</w:t>
      </w:r>
    </w:p>
    <w:p/>
    <w:p>
      <w:r>
        <w:rPr>
          <w:b/>
        </w:rPr>
        <w:t>核心技能 / Ключевые навыки：</w:t>
      </w:r>
    </w:p>
    <w:p>
      <w:r>
        <w:t>☐ MTPE &amp; LQA：ISO 18587 流程、缺陷分类、风格指南、双人复核</w:t>
      </w:r>
    </w:p>
    <w:p>
      <w:r>
        <w:t>☐ 本地化 / i18n：UI 与文档一致性、字符限制、可视化检查、伪本地化</w:t>
      </w:r>
    </w:p>
    <w:p>
      <w:r>
        <w:t>☐ 术语管理：TB/TM 设计、术语抽取、审批流程、版本化</w:t>
      </w:r>
    </w:p>
    <w:p>
      <w:r>
        <w:t>☐ ATS 关键词：MTPE、LQA、ISO 17100、ISO 18587、术语库、CATTI、Baidu Qianfan、Youdao、iFlytek Spark、Trados、memoQ、Xbench</w:t>
      </w:r>
    </w:p>
    <w:p>
      <w:r>
        <w:t>☐ 工具 / Tools：{{Trados, memoQ, Phrase/TMS, Xbench, QA Distiller, Notion/Confluence, Excel/PowerQuery, Python（正则/脚本）, Baidu/Youdao/iFlytek API}}</w:t>
      </w:r>
    </w:p>
    <w:p>
      <w:r>
        <w:t>☐ 语言 / Языки：{{俄语（母语）, 中文（HSK 6/专八）, 英语（B2–C1）}}</w:t>
      </w:r>
    </w:p>
    <w:p/>
    <w:p>
      <w:r>
        <w:rPr>
          <w:b/>
        </w:rPr>
        <w:t>代表项目 / Ключевые проекты（建议保留 2–3）</w:t>
      </w:r>
    </w:p>
    <w:p>
      <w:r>
        <w:t>项目名 | 角色 | 时间：{{例如：汽车零部件跨境电商（中→俄，MTPE+LQA） | 负责人 | 2024–2025}}</w:t>
      </w:r>
    </w:p>
    <w:p>
      <w:r>
        <w:t>- 场景 / 规模：{{覆盖 12 个品类，82 万词 / 120k 片段 / 200+ 页面}}</w:t>
      </w:r>
    </w:p>
    <w:p>
      <w:r>
        <w:t>- 关键动作：{{术语库+风格指南；light/full MTPE 判定；Baidu MT + 自定义术语}}</w:t>
      </w:r>
    </w:p>
    <w:p>
      <w:r>
        <w:t>- 结果（数字化）：{{用词不一致率 7.8%→1.3%；TAT –28%；退稿率 &lt;0.5%}}</w:t>
      </w:r>
    </w:p>
    <w:p/>
    <w:p>
      <w:r>
        <w:t>项目名 | 角色 | 时间：{{制造业合规文档（中↔俄，ISO 17100） | 审校 | 2023–2024}}</w:t>
      </w:r>
    </w:p>
    <w:p>
      <w:r>
        <w:t>- 场景 / 规模：{{机械安全/检验报告/安装手册，24 万词}}</w:t>
      </w:r>
    </w:p>
    <w:p>
      <w:r>
        <w:t>- 关键动作：{{二次审校（双人复核）、风险标注（红黄绿）}}</w:t>
      </w:r>
    </w:p>
    <w:p>
      <w:r>
        <w:t>- 结果（数字化）：{{零关键缺陷；售后询问 –35%（客户统计）}}</w:t>
      </w:r>
    </w:p>
    <w:p/>
    <w:p>
      <w:r>
        <w:rPr>
          <w:b/>
        </w:rPr>
        <w:t>工作经历 / Опыт работы</w:t>
      </w:r>
    </w:p>
    <w:p>
      <w:r>
        <w:t>公司 | 城市 | 时间 | 职位：{{Shenzhen XYZ Tech | 深圳 | 2024–至今 | 本地化与MTPE 负责人（中俄）}}</w:t>
      </w:r>
    </w:p>
    <w:p>
      <w:r>
        <w:t>- 核心职责：{{制定 ISO 18587 作业指导；搭建 TB/TM；推动开发接入 i18n}}</w:t>
      </w:r>
    </w:p>
    <w:p>
      <w:r>
        <w:t>- 质量指标：{{每千词缺陷 ≤ 3；退稿率 ≤ 0.5%；上线周期 –20%}}</w:t>
      </w:r>
    </w:p>
    <w:p/>
    <w:p>
      <w:r>
        <w:t>公司 | 城市 | 时间 | 职位：{{Beijing ABC Translations | 北京 | 2021–2024 | 中俄翻译（制造业/技术）}}</w:t>
      </w:r>
    </w:p>
    <w:p>
      <w:r>
        <w:t>- 项目：{{设备手册、招投标文件、合同等 ISO 17100 项目}}</w:t>
      </w:r>
    </w:p>
    <w:p>
      <w:r>
        <w:t>- 贡献：{{组织二校与错误分类；带教 3 名初级译员；输出风格指南}}</w:t>
      </w:r>
    </w:p>
    <w:p/>
    <w:p>
      <w:r>
        <w:rPr>
          <w:b/>
        </w:rPr>
        <w:t>教育与认证 / Образование и сертификаты</w:t>
      </w:r>
    </w:p>
    <w:p>
      <w:r>
        <w:t>学位/院校/年份：{{Магистр лингвистики / 翻译硕士 — [университет], 20XX}}</w:t>
      </w:r>
    </w:p>
    <w:p>
      <w:r>
        <w:t>认证：{{CATTI 二级（中俄）/ HSK 6 / 专八 / ISO 17100/18587 内训}}</w:t>
      </w:r>
    </w:p>
    <w:p/>
    <w:p>
      <w:r>
        <w:rPr>
          <w:b/>
        </w:rPr>
        <w:t>作品集 / Portfolio（附链接或单独PDF）</w:t>
      </w:r>
    </w:p>
    <w:p>
      <w:r>
        <w:t>- 术语库样例（匿名化） / Пример TB</w:t>
      </w:r>
    </w:p>
    <w:p>
      <w:r>
        <w:t>- 风格指南片段 / Стайл‑гайд</w:t>
      </w:r>
    </w:p>
    <w:p>
      <w:r>
        <w:t>- LQA 报告样本 / LQA report</w:t>
      </w:r>
    </w:p>
    <w:p>
      <w:r>
        <w:t>- 上线页面对照 / Before–After MTPE</w:t>
      </w:r>
    </w:p>
    <w:p/>
    <w:p>
      <w:r>
        <w:rPr>
          <w:b/>
        </w:rPr>
        <w:t>成就与发表 / Достижения（可选）</w:t>
      </w:r>
    </w:p>
    <w:p>
      <w:r>
        <w:t>- {{内部分享：《MTPE 缺陷快速识别 30 分钟训练营》}}</w:t>
      </w:r>
    </w:p>
    <w:p>
      <w:r>
        <w:t>- {{客户表彰 / 奖项}}</w:t>
      </w:r>
    </w:p>
    <w:p/>
    <w:p>
      <w:r>
        <w:rPr>
          <w:b/>
        </w:rPr>
        <w:t>推荐人 / References（可选）</w:t>
      </w:r>
    </w:p>
    <w:p>
      <w:r>
        <w:t>姓名 | 职位 | 公司 | 联系方式：{{…}}</w:t>
      </w:r>
    </w:p>
    <w:p/>
    <w:p>
      <w:pPr>
        <w:pStyle w:val="Hint"/>
      </w:pPr>
      <w:r>
        <w:t>ATS‑подсказка: продублируйте ключевые слова вакансии (MTPE, LQA, ISO 17100/18587, Trados, Baidu/Youdao/iFlytek, 术语库, 跨境电商/汽车/医疗) в «Навыках» и «Проектах».</w:t>
      </w:r>
    </w:p>
    <w:sectPr w:rsidR="00FC693F" w:rsidRPr="0006063C" w:rsidSect="00034616"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int">
    <w:name w:val="Hint"/>
    <w:rPr>
      <w:i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